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การลงทะเบียนและยื่นขอรับการสงเคราะห์ผู้ป่วยเอดส์ (N)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</w:rPr>
        <w:t>กรมส่งเสริมการปกครองท้องถิ่น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>ผู้มีสิทธิจะได้รับเงินสงเคราะห์ต้องเป็นผู้มีคุณสมบัติและไม่มีลักษณะต้องห้าม ดังต่อไปนี้</w:t>
        <w:br/>
        <w:t xml:space="preserve">1. เป็นผู้ป่วยเอดส์ที่แพทย์ได้รับรองและทำการวินิจฉัยแล้ว</w:t>
        <w:br/>
        <w:t xml:space="preserve">2. มีภูมิลำเนาอยู่ในเขตพื้นที่องค์กรปกครองส่วนท้องถิ่น</w:t>
        <w:br/>
        <w:t xml:space="preserve">3. มีรายได้ไม่เพียงพอแก่การยังชีพ หรือถูกทอดทิ้ง หรือขาดผู้อุปการะเลี้ยงดู หรือไม่สามารถประกอบอาชีพเลี้ยงตนเองได้ในการขอรับการสงเคราะห์ผู้ป่วยเอดส์ ผู้ป่วยเอดส์ที่ได้รับความเดือดร้อนกว่า หรือผู้ที่มีปัญหาซ้ำซ้อน หรือผู้ที่อยู่อาศัย อยู่ในพื้นที่ห่างไกลทุรกันดารยากต่อการเข้าถึงบริการของรัฐเป็นผู้ได้รับการพิจารณาก่อน</w:t>
        <w:br/>
        <w:t xml:space="preserve"/>
        <w:br/>
        <w:t xml:space="preserve"/>
        <w:br/>
        <w:t xml:space="preserve"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B4081B" w:rsidRPr="001A5925" w:rsidRDefault="001A5925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="00B4081B"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  <w:p w:rsidR="00B4081B" w:rsidRPr="00B4081B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ทำการองค์กรปกครองส่วนท้องถิ่น (เทศบาล อบต. เมืองพัทยา)/ติดต่อด้วยตนเอง ณ หน่วยงาน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เปิดให้บริการวัน จันทร์ ถึง วันศุกร์ (ยกเว้นวันหยุดที่ทางราชการกำหนด) ตั้งแต่เวลา 08:30 - 16:30 น. (มีพักเที่ยง) 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>1 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ผู้ที่ประสงค์จะขอรับการสงเคราะห์หรือผู้รับมอบอำนาจ ยื่นคำขอ     พร้อมเอกสารหลักฐาน ให้เจ้าหน้าที่ตรวจสอบคำร้องขอลงทะเบียน และเอกสารหลักฐานประกอบ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30 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การตรวจสภาพความเป็นอยู่และคุณสมบัติของผู้ที่ประสงค์รับการสงเคราะห์ เพื่อพิจารณาอนุมัติ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DF19F7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ทะเบียนบ้าน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DF19F7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ใบรับรองแพทย์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DF19F7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สมุดบัญชีเงินฝากธนาคาร (กรณีที่ผู้ขอรับเงินเบี้ยยังชีพผู้ประสงค์ขอรับเงินเบี้ยยังชีพผู้สูงอายุประสงค์ขอรับเงินเบี้ยยังชีพผู้สูงอายุผ่านธนาคาร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DF19F7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หนังสือมอบอำนาจ (กรณีมอบอำนาจให้ดำเนินการแทน)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DF19F7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บัตรประจำตัวประชาชนหรือบัตรอื่นที่ออกให้โดยหน่วยงานของรัฐ ที่มีรูปถ่ายของผู้รับมอบอำนาจ (กรณีมอบอำนาจให้ดำเนินการแทน)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DF19F7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สมุดบัญชีเงินฝากธนาคารของผู้รับมอบอำนาจ (กรณีที่ผู้ขอรับเงินเบี้ยยังชีพผู้ประสงค์ขอรับเงินเบี้ยยังชีพผู้สูงอายุประสงค์ขอรับเงินเบี้ยยังชีพผู้สูงอายุผ่านธนาคารของผู้รับมอบอำนาจ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DF19F7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ค่าธรรมเนียม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ไม่มีค่าธรรมเนียม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0 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กลุ่มงานส่งเสริมและพัฒนาท้องถิ่น (สถจ.) หรือ กองพัฒนาและส่งเสริมการบริหารงานท้องถิ่น   กรมส่งเสริมการปกครองท้องถิ่น โทรศัพท์ 02-2419000 ต่อ 4131 , 4132 โทรสาร 02-2419000 ต่อ 4103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 เลขที่ 1 ถ.พิษณุโลก เขตดุสิต กทม. 10300 / สายด่วน 1111 / www.1111.go.th / ตู้ ปณ.1111 เลขที่ 1 ถ.พิษณุโลก เขตดุสิต กทม.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ศูนย์รับเรื่องร้องเรียนการทุจริตในภาครัฐ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(สำนักงานคณะกรรมการป้องกันและปราบปรามการทุจริตในภาครัฐ (สำนักงาน ป.ป.ท.)</w:t>
              <w:br/>
              <w:t xml:space="preserve">- 99 หมู่ 4 อาคารซอฟต์แวร์ปาร์ค ชั้น 2 ถนนแจ้งวัฒนะ ตำบลคลองเกลือ อำเภอปากเกร็ด จังหวัดนนทบุรี 11120</w:t>
              <w:br/>
              <w:t xml:space="preserve">- สายด่วน 1206 / โทรศัพท์ 0 2502 6670-80 ต่อ 1900 , 1904- 7 / โทรสาร 0 2502 6132</w:t>
              <w:br/>
              <w:t xml:space="preserve">- www.pacc.go.th / www.facebook.com/PACC.GO.TH</w:t>
              <w:br/>
              <w:t xml:space="preserve"/>
              <w:br/>
              <w:t xml:space="preserve">ศูนย์รับเรื่องร้องเรียนสำหรับนักลงทุนต่างชาติ (The Anti-Corruption Operation center)</w:t>
              <w:br/>
              <w:t xml:space="preserve"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C14D7A" w:rsidRDefault="000B2BF5" w:rsidP="00C14D7A">
      <w:pPr>
        <w:spacing w:after="0"/>
        <w:jc w:val="right"/>
        <w:rPr>
          <w:rFonts w:ascii="Tahoma" w:hAnsi="Tahoma" w:cs="Tahoma"/>
          <w:color w:val="BFBFBF" w:themeColor="background1" w:themeShade="BF"/>
          <w:sz w:val="16"/>
          <w:szCs w:val="16"/>
        </w:rPr>
      </w:pPr>
      <w:r w:rsidRPr="00C14D7A">
        <w:rPr>
          <w:rFonts w:ascii="Tahoma" w:hAnsi="Tahoma" w:cs="Tahoma" w:hint="cs"/>
          <w:color w:val="BFBFBF" w:themeColor="background1" w:themeShade="BF"/>
          <w:sz w:val="16"/>
          <w:szCs w:val="16"/>
          <w:cs/>
        </w:rPr>
        <w:t>เอกสารฉบับนี้ดาวน์โหลดจากเว็บไซต์ศูนย์รวมข้อมูลการติดต่อราชการ</w:t>
      </w:r>
    </w:p>
    <w:p w:rsidR="000B2BF5" w:rsidRDefault="00DF19F7" w:rsidP="00E269AE">
      <w:pPr>
        <w:spacing w:after="0"/>
        <w:jc w:val="right"/>
        <w:rPr>
          <w:rFonts w:ascii="Tahoma" w:hAnsi="Tahoma" w:cs="Tahoma"/>
          <w:sz w:val="16"/>
          <w:szCs w:val="20"/>
        </w:rPr>
      </w:pPr>
      <w:hyperlink w:history="1" r:id="rId5">
        <w:r w:rsidR="0018011C" w:rsidRPr="00761570">
          <w:rPr>
            <w:rStyle w:val="Hyperlink"/>
            <w:rFonts w:ascii="Tahoma" w:hAnsi="Tahoma" w:cs="Tahoma"/>
            <w:sz w:val="16"/>
            <w:szCs w:val="16"/>
          </w:rPr>
          <w:t>www.info.go.th</w:t>
        </w:r>
      </w:hyperlink>
    </w:p>
    <w:p w:rsidR="0018011C" w:rsidRPr="0018011C" w:rsidRDefault="0018011C" w:rsidP="0018011C">
      <w:pPr>
        <w:spacing w:after="0" w:line="240" w:lineRule="auto"/>
        <w:jc w:val="right"/>
        <w:rPr>
          <w:rFonts w:ascii="Tahoma" w:hAnsi="Tahoma" w:cs="Tahoma"/>
          <w:b/>
          <w:bCs/>
          <w:color w:val="BFBFBF" w:themeColor="background1" w:themeShade="BF"/>
          <w:sz w:val="16"/>
          <w:szCs w:val="16"/>
        </w:rPr>
      </w:pPr>
      <w:r w:rsidRPr="0018011C">
        <w:rPr>
          <w:rFonts w:ascii="Tahoma" w:hAnsi="Tahoma" w:cs="Tahoma" w:hint="cs"/>
          <w:color w:val="BFBFBF" w:themeColor="background1" w:themeShade="BF"/>
          <w:sz w:val="16"/>
          <w:szCs w:val="16"/>
          <w:cs/>
        </w:rPr>
        <w:t>วันที่คู่มือมีผลบังคับใช้</w:t>
      </w:r>
      <w:r w:rsidRPr="0018011C">
        <w:rPr>
          <w:rFonts w:ascii="Tahoma" w:hAnsi="Tahoma" w:cs="Tahoma"/>
          <w:color w:val="BFBFBF" w:themeColor="background1" w:themeShade="BF"/>
          <w:sz w:val="16"/>
          <w:szCs w:val="16"/>
        </w:rPr>
        <w:t xml:space="preserve">: </w:t>
      </w:r>
      <w:r>
        <w:rPr>
          <w:rFonts w:ascii="Tahoma" w:hAnsi="Tahoma" w:cs="Tahoma"/>
          <w:noProof/>
          <w:color w:val="BFBFBF" w:themeColor="background1" w:themeShade="BF"/>
          <w:sz w:val="16"/>
          <w:szCs w:val="16"/>
        </w:rPr>
        <w:t>22/12/2563</w:t>
      </w:r>
    </w:p>
    <w:sectPr w:rsidR="0018011C" w:rsidRPr="0018011C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A5925"/>
    <w:rsid w:val="00224397"/>
    <w:rsid w:val="00282033"/>
    <w:rsid w:val="002D5CE3"/>
    <w:rsid w:val="00310762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95FA2"/>
    <w:rsid w:val="00727E67"/>
    <w:rsid w:val="00812105"/>
    <w:rsid w:val="00815F25"/>
    <w:rsid w:val="008B4E9A"/>
    <w:rsid w:val="008D6120"/>
    <w:rsid w:val="00974646"/>
    <w:rsid w:val="009A04E3"/>
    <w:rsid w:val="00A3213F"/>
    <w:rsid w:val="00A36052"/>
    <w:rsid w:val="00B4081B"/>
    <w:rsid w:val="00B424FF"/>
    <w:rsid w:val="00B86199"/>
    <w:rsid w:val="00C14D7A"/>
    <w:rsid w:val="00CA3FE9"/>
    <w:rsid w:val="00CC02C2"/>
    <w:rsid w:val="00CD595C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2CF1A2-4587-40EA-A41D-256AB8FF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3AE8"/>
    <w:pPr>
      <w:ind w:left="720"/>
      <w:contextualSpacing/>
    </w:pPr>
  </w:style>
  <w:style w:type="table" w:styleId="TableGrid">
    <w:name w:val="Table Grid"/>
    <w:basedOn w:val="TableNormal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13AE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18011C"/>
    <w:rPr>
      <w:color w:val="0563C1" w:themeColor="hyperlink"/>
      <w:u w:val="single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www.info.go.th" TargetMode="Externa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80364E"/>
    <w:rsid w:val="008B7B0C"/>
    <w:rsid w:val="009B4526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0364E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0803DD-0CB0-4FD5-BA10-9142BB4E83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846</Words>
  <Characters>4823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PC</cp:lastModifiedBy>
  <cp:revision>3</cp:revision>
  <dcterms:created xsi:type="dcterms:W3CDTF">2015-07-20T08:12:00Z</dcterms:created>
  <dcterms:modified xsi:type="dcterms:W3CDTF">2015-07-20T08:24:00Z</dcterms:modified>
</cp:coreProperties>
</file>